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A0D" w:rsidRDefault="004E5A0D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4E5A0D" w:rsidRDefault="004E5A0D">
      <w:pPr>
        <w:pStyle w:val="ConsPlusNormal"/>
        <w:jc w:val="center"/>
        <w:outlineLvl w:val="0"/>
      </w:pPr>
    </w:p>
    <w:p w:rsidR="004E5A0D" w:rsidRDefault="004E5A0D">
      <w:pPr>
        <w:pStyle w:val="ConsPlusNormal"/>
        <w:jc w:val="right"/>
      </w:pPr>
      <w:r>
        <w:t>Приложение</w:t>
      </w:r>
    </w:p>
    <w:p w:rsidR="004E5A0D" w:rsidRDefault="004E5A0D">
      <w:pPr>
        <w:pStyle w:val="ConsPlusNormal"/>
        <w:jc w:val="right"/>
      </w:pPr>
      <w:r>
        <w:t>к письму Минобрнауки России</w:t>
      </w:r>
    </w:p>
    <w:p w:rsidR="004E5A0D" w:rsidRDefault="004E5A0D">
      <w:pPr>
        <w:pStyle w:val="ConsPlusNormal"/>
        <w:jc w:val="right"/>
      </w:pPr>
      <w:r>
        <w:t>от 20.07.2017 N Пз-818/09</w:t>
      </w:r>
    </w:p>
    <w:p w:rsidR="004E5A0D" w:rsidRDefault="004E5A0D">
      <w:pPr>
        <w:pStyle w:val="ConsPlusNormal"/>
        <w:jc w:val="right"/>
      </w:pPr>
    </w:p>
    <w:p w:rsidR="004E5A0D" w:rsidRDefault="004E5A0D">
      <w:pPr>
        <w:pStyle w:val="ConsPlusTitle"/>
        <w:jc w:val="center"/>
      </w:pPr>
      <w:r>
        <w:t>МЕТОДИЧЕСКИЕ РЕКОМЕНДАЦИИ</w:t>
      </w:r>
    </w:p>
    <w:p w:rsidR="004E5A0D" w:rsidRDefault="004E5A0D">
      <w:pPr>
        <w:pStyle w:val="ConsPlusTitle"/>
        <w:jc w:val="center"/>
      </w:pPr>
      <w:r>
        <w:t>ПО ОБЕСПЕЧЕНИЮ ОРГАНИЗАЦИИ ОТДЫХА И ОЗДОРОВЛЕНИЯ ДЕТЕЙ</w:t>
      </w:r>
    </w:p>
    <w:p w:rsidR="004E5A0D" w:rsidRDefault="004E5A0D">
      <w:pPr>
        <w:pStyle w:val="ConsPlusNormal"/>
        <w:jc w:val="center"/>
      </w:pPr>
    </w:p>
    <w:p w:rsidR="004E5A0D" w:rsidRDefault="004E5A0D">
      <w:pPr>
        <w:pStyle w:val="ConsPlusNormal"/>
        <w:ind w:firstLine="540"/>
        <w:jc w:val="both"/>
      </w:pPr>
      <w:r>
        <w:t xml:space="preserve">I. </w:t>
      </w:r>
      <w:proofErr w:type="gramStart"/>
      <w:r>
        <w:t xml:space="preserve">Настоящие методические рекомендации по обеспечению организации отдыха и оздоровления детей разработаны в целях реализации полномочий органов исполнительной власти субъектов Российской Федерации в сфере организации отдыха и оздоровления детей, установленных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от 28.12.2016 N 465-ФЗ "О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детей" (далее - Федеральный закон).</w:t>
      </w:r>
      <w:proofErr w:type="gramEnd"/>
    </w:p>
    <w:p w:rsidR="004E5A0D" w:rsidRDefault="004E5A0D">
      <w:pPr>
        <w:pStyle w:val="ConsPlusNormal"/>
        <w:spacing w:before="280"/>
        <w:ind w:firstLine="540"/>
        <w:jc w:val="both"/>
      </w:pPr>
      <w:r>
        <w:t xml:space="preserve">Так, в соответствии с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к полномочиям органов исполнительной власти субъектов РФ в сфере организации отдыха и оздоровления детей относятся: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--------------------------------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&lt;1&gt; См. Официальные документы в образовании. - 2012. - N 15. - С. 58-5. - Ред.</w:t>
      </w:r>
    </w:p>
    <w:p w:rsidR="004E5A0D" w:rsidRDefault="004E5A0D">
      <w:pPr>
        <w:pStyle w:val="ConsPlusNormal"/>
      </w:pPr>
    </w:p>
    <w:p w:rsidR="004E5A0D" w:rsidRDefault="004E5A0D">
      <w:pPr>
        <w:pStyle w:val="ConsPlusNormal"/>
        <w:ind w:firstLine="540"/>
        <w:jc w:val="both"/>
      </w:pPr>
      <w:r>
        <w:t>- реализация государственной политики в сфере организации отдыха и оздоровления детей на территории субъекта РФ, включая обеспечение безопасности их жизни и здоровья;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 xml:space="preserve">- осуществление регионального государственного </w:t>
      </w:r>
      <w:proofErr w:type="gramStart"/>
      <w:r>
        <w:t>контроля за</w:t>
      </w:r>
      <w:proofErr w:type="gramEnd"/>
      <w:r>
        <w:t xml:space="preserve"> соблюдением требований законодательства Российской Федерации в сфере организации отдыха и оздоровления детей;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- формирование и ведение реестров организаций отдыха детей и их оздоровления.</w:t>
      </w:r>
    </w:p>
    <w:p w:rsidR="004E5A0D" w:rsidRDefault="004E5A0D">
      <w:pPr>
        <w:pStyle w:val="ConsPlusNormal"/>
        <w:spacing w:before="280"/>
        <w:ind w:firstLine="540"/>
        <w:jc w:val="both"/>
      </w:pPr>
      <w:proofErr w:type="gramStart"/>
      <w:r>
        <w:t xml:space="preserve">Минобрнауки России, осуществляя функции по координации деятельности федеральных органов исполнительной власти в сфере организации отдыха и оздоровления детей и взаимодействие с органами исполнительной власти субъектов РФ, органами местного самоуправления и организациями отдыха детей и их оздоровления, осуществляет межведомственное взаимодействие заинтересованных федеральных органов </w:t>
      </w:r>
      <w:r>
        <w:lastRenderedPageBreak/>
        <w:t>исполнительной власти, органов исполнительной власти субъектов Российской Федерации, органов местного самоуправления и организаций отдыха детей и их оздоровления</w:t>
      </w:r>
      <w:proofErr w:type="gramEnd"/>
      <w:r>
        <w:t xml:space="preserve"> по вопросам, связанным с отдыхом и оздоровлением детей, включая выработку единой государственной политики, разработку предложений по совершенствованию правовых, социально-экономических и организационных условий организации отдыха и оздоровления детей.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В настоящее время организации отдыха детей и их оздоровления контролируются по различным направлениям различными федеральными органами государственной власти: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 xml:space="preserve">- государственный </w:t>
      </w:r>
      <w:proofErr w:type="gramStart"/>
      <w:r>
        <w:t>контроль за</w:t>
      </w:r>
      <w:proofErr w:type="gramEnd"/>
      <w:r>
        <w:t xml:space="preserve"> соблюдением требований законодательства Российской Федерации в сфере организации отдыха и оздоровления детей в области защиты прав потребителей и благополучия человека осуществляется федеральным органом исполнительной власти, осуществляющим федеральный государственный санитарно-эпидемиологический надзор, в том числе его территориальными органами;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- государственный контроль в области безопасности людей на водных объектах осуществляется федеральным органом исполнительной власти, осуществляющим функции по контролю в области безопасности людей на водных объектах;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- государственный надзор за выполнением требований пожарной безопасности на объектах отдыха и оздоровления детей осуществляется органами и должностными лицами федерального государственного пожарного надзора в рамках полномочий, установленных законодательством Российской Федерации;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- государственный контроль качества и безопасности медицинской деятельности в организациях отдыха детей и их оздоровления осуществляется федеральным органом исполнительной власти, осуществляющим функции по контролю и надзору в сфере здравоохранения, в том числе его территориальными органами;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- федеральный орган исполнительной власти в сфере внутренних дел, в том числе его территориальные органы принимают меры по обеспечению общественного правопорядка и общественной безопасности детей, находящихся в организациях отдыха детей и их оздоровления;</w:t>
      </w:r>
    </w:p>
    <w:p w:rsidR="004E5A0D" w:rsidRDefault="004E5A0D">
      <w:pPr>
        <w:pStyle w:val="ConsPlusNormal"/>
        <w:spacing w:before="280"/>
        <w:ind w:firstLine="540"/>
        <w:jc w:val="both"/>
      </w:pPr>
      <w:proofErr w:type="gramStart"/>
      <w:r>
        <w:t xml:space="preserve">- федеральная служба по надзору в сфере образования и науки и органы государственной власти субъектов РФ, осуществляющие переданные полномочия Российской Федерации в сфере образования, согласно нормам Федерального </w:t>
      </w:r>
      <w:hyperlink r:id="rId8" w:history="1">
        <w:r>
          <w:rPr>
            <w:color w:val="0000FF"/>
          </w:rPr>
          <w:t>закона</w:t>
        </w:r>
      </w:hyperlink>
      <w:r>
        <w:t xml:space="preserve"> от 29.12.2012 N 273-ФЗ "Об образовании в Российской Федерации" &lt;1&gt; и Федерального </w:t>
      </w:r>
      <w:hyperlink r:id="rId9" w:history="1">
        <w:r>
          <w:rPr>
            <w:color w:val="0000FF"/>
          </w:rPr>
          <w:t>закона</w:t>
        </w:r>
      </w:hyperlink>
      <w:r>
        <w:t xml:space="preserve"> от 04.05.2011 N 99-ФЗ "О </w:t>
      </w:r>
      <w:r>
        <w:lastRenderedPageBreak/>
        <w:t>лицензировании отдельных видов деятельности" &lt;2&gt; наделены полномочиями по осуществлению государственного контроля (надзора) в сфере образования</w:t>
      </w:r>
      <w:proofErr w:type="gramEnd"/>
      <w:r>
        <w:t xml:space="preserve"> и лицензионного </w:t>
      </w:r>
      <w:proofErr w:type="gramStart"/>
      <w:r>
        <w:t>контроля за</w:t>
      </w:r>
      <w:proofErr w:type="gramEnd"/>
      <w:r>
        <w:t xml:space="preserve"> образовательной деятельностью в отношении организаций, осуществляющих образовательную деятельность, в том числе организаций, осуществляющих оздоровление и (или) отдых, которые имеют лицензию на осуществление образовательной деятельности.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--------------------------------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&lt;1&gt; См. Официальные документы в образовании. - 2013. - N 2, 3. - Ред.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&lt;2&gt; См. Официальные документы в образовании. - 2012. - N 15. - С. 58 - 80. - Ред.</w:t>
      </w:r>
    </w:p>
    <w:p w:rsidR="004E5A0D" w:rsidRDefault="004E5A0D">
      <w:pPr>
        <w:pStyle w:val="ConsPlusNormal"/>
        <w:ind w:firstLine="540"/>
        <w:jc w:val="both"/>
      </w:pPr>
    </w:p>
    <w:p w:rsidR="004E5A0D" w:rsidRDefault="004E5A0D">
      <w:pPr>
        <w:pStyle w:val="ConsPlusNormal"/>
        <w:ind w:firstLine="540"/>
        <w:jc w:val="both"/>
      </w:pPr>
      <w:proofErr w:type="gramStart"/>
      <w:r>
        <w:t>Таким образом, федеральный государственный контроль за соблюдением требований законодательства Российской Федерации в сфере организации отдыха и оздоровления детей обеспечивается Минобрнауки России посредством взаимодействия с указанными ведомствами, в том числе по итогам выявленных нарушений законодательства Российской Федерации, и обеспечения контроля за их устранением уполномоченными органами исполнительной власти субъектов РФ, органами местного самоуправления и организациями отдыха детей и их оздоровления.</w:t>
      </w:r>
      <w:proofErr w:type="gramEnd"/>
    </w:p>
    <w:p w:rsidR="004E5A0D" w:rsidRDefault="004E5A0D">
      <w:pPr>
        <w:pStyle w:val="ConsPlusNormal"/>
        <w:spacing w:before="280"/>
        <w:ind w:firstLine="540"/>
        <w:jc w:val="both"/>
      </w:pPr>
      <w:r>
        <w:t xml:space="preserve">II. </w:t>
      </w:r>
      <w:proofErr w:type="gramStart"/>
      <w:r>
        <w:t xml:space="preserve">Согласно </w:t>
      </w:r>
      <w:hyperlink r:id="rId10" w:history="1">
        <w:r>
          <w:rPr>
            <w:color w:val="0000FF"/>
          </w:rPr>
          <w:t>подпункту 24.3 части 2 статьи 26.3</w:t>
        </w:r>
      </w:hyperlink>
      <w:r>
        <w:t xml:space="preserve"> Федерального закона от 06.10.99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 (далее - Федеральный закон N 184-ФЗ) к полномочиям органов государственной власти субъекта РФ по предметам совместного ведения, осуществляемым данными органами самостоятельно за счет средств бюджета субъекта РФ (за исключением субвенций из федерального бюджета), относится</w:t>
      </w:r>
      <w:proofErr w:type="gramEnd"/>
      <w:r>
        <w:t xml:space="preserve"> </w:t>
      </w:r>
      <w:proofErr w:type="gramStart"/>
      <w:r>
        <w:t>в том числе решение вопросов организации и обеспечения отдыха и оздоровления детей (за исключением организации отдыха детей в каникулярное время), осуществления мероприятий по обеспечению безопасности жизни и здоровья детей в период их пребывания в организациях отдыха детей и их оздоровления, осуществления регионального контроля за соблюдением требований законодательства Российской Федерации в сфере организации отдыха и оздоровления детей, осуществления иных полномочий, предусмотренных</w:t>
      </w:r>
      <w:proofErr w:type="gramEnd"/>
      <w:r>
        <w:t xml:space="preserve"> Федеральным </w:t>
      </w:r>
      <w:hyperlink r:id="rId11" w:history="1">
        <w:r>
          <w:rPr>
            <w:color w:val="0000FF"/>
          </w:rPr>
          <w:t>законом</w:t>
        </w:r>
      </w:hyperlink>
      <w:r>
        <w:t xml:space="preserve"> от 24.07.98 N 124-ФЗ "Об основных гарантиях прав ребенка в Российской Федерации &lt;1&gt; (далее - Федеральный закон N 124-ФЗ).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--------------------------------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&lt;1&gt; См. Образование в Документах. - 2012. - N 1. - С. 14 - 33. - Ред.</w:t>
      </w:r>
    </w:p>
    <w:p w:rsidR="004E5A0D" w:rsidRDefault="004E5A0D">
      <w:pPr>
        <w:pStyle w:val="ConsPlusNormal"/>
        <w:ind w:firstLine="540"/>
        <w:jc w:val="both"/>
      </w:pPr>
    </w:p>
    <w:p w:rsidR="004E5A0D" w:rsidRDefault="004E5A0D">
      <w:pPr>
        <w:pStyle w:val="ConsPlusNormal"/>
        <w:ind w:firstLine="540"/>
        <w:jc w:val="both"/>
      </w:pPr>
      <w:proofErr w:type="gramStart"/>
      <w:r>
        <w:lastRenderedPageBreak/>
        <w:t xml:space="preserve">Минобрнауки России обращает внимание, что в соответствии с </w:t>
      </w:r>
      <w:hyperlink r:id="rId12" w:history="1">
        <w:r>
          <w:rPr>
            <w:color w:val="0000FF"/>
          </w:rPr>
          <w:t>пунктом 3.1 статьи 26.3</w:t>
        </w:r>
      </w:hyperlink>
      <w:r>
        <w:t xml:space="preserve"> Федерального закона N 184-ФЗ по вопросам, указанным в </w:t>
      </w:r>
      <w:hyperlink r:id="rId13" w:history="1">
        <w:r>
          <w:rPr>
            <w:color w:val="0000FF"/>
          </w:rPr>
          <w:t>пункте 2 статьи 26.3</w:t>
        </w:r>
      </w:hyperlink>
      <w:r>
        <w:t xml:space="preserve"> Федерального закона N 184-ФЗ, органы государственной власти субъекта РФ имеют право принимать законы и иные нормативные правовые акты вне зависимости от наличия в федеральных законах положений, устанавливающих указанное право.</w:t>
      </w:r>
      <w:proofErr w:type="gramEnd"/>
    </w:p>
    <w:p w:rsidR="004E5A0D" w:rsidRDefault="004E5A0D">
      <w:pPr>
        <w:pStyle w:val="ConsPlusNormal"/>
        <w:spacing w:before="280"/>
        <w:ind w:firstLine="540"/>
        <w:jc w:val="both"/>
      </w:pPr>
      <w:r>
        <w:t xml:space="preserve">Таким образом, порядок формирования и ведения органами исполнительной власти субъектов РФ реестров организаций отдыха детей и их оздоровления (далее - реестры), порядок осуществления регионального государственного </w:t>
      </w:r>
      <w:proofErr w:type="gramStart"/>
      <w:r>
        <w:t>контроля за</w:t>
      </w:r>
      <w:proofErr w:type="gramEnd"/>
      <w:r>
        <w:t xml:space="preserve"> соблюдением требований законодательства Российской Федерации в сфере организации отдыха и оздоровления детей органы государственной власти субъекта РФ вправе определить самостоятельно.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При этом до внесения изменений в законодательство Российской Федерации при формировании и ведении реестров органам исполнительной власти субъектов РФ необходимо руководствоваться письмом Министерства здравоохранения и социального развития Российской Федерации от 18.08.2011 N 18-2/10/1-5182 о единых требованиях к составлению и ведению реестров организаций отдыха детей и их оздоровления.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При формировании реестра необходимо в обязательном порядке: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- в заглавии реестра указывать наименование субъекта РФ, год формирования или актуализации сведений, содержащихся в реестре, а также наименование уполномоченного органа исполнительной власти субъекта РФ в сфере организации отдыха и оздоровления детей;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- размещать реестр в формате электронной таблицы .xls, .xlsx, отдельно от "файла - согласования" реестра с территориальными органами Роспотребнадзора, МЧС России и иными органами;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- размещать реестр ежегодно не позднее 1 марта текущего года и постоянно обновлять содержащиеся в нем сведения;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- указывать в сведениях об организациях отдыха детей и их оздоровления информацию, в том числе об условиях для проживания детей и проведения досуга, режим работы организации, стоимость путевки (либо стоимость 1 дня пребывания);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- включать в реестр следующие разделы: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 xml:space="preserve">раздел II "Информация о действующих организациях отдыха детей и их оздоровления, расположенных на территории иных субъектов РФ или за пределами территории Российской Федерации, находящихся в </w:t>
      </w:r>
      <w:r>
        <w:lastRenderedPageBreak/>
        <w:t>государственной, муниципальной собственности, или на содержании балансодержателей, имеющих регистрацию юридического лица на территории данного субъекта Российской Федерации";</w:t>
      </w:r>
    </w:p>
    <w:p w:rsidR="004E5A0D" w:rsidRDefault="004E5A0D">
      <w:pPr>
        <w:pStyle w:val="ConsPlusNormal"/>
        <w:spacing w:before="280"/>
        <w:ind w:firstLine="540"/>
        <w:jc w:val="both"/>
      </w:pPr>
      <w:proofErr w:type="gramStart"/>
      <w:r>
        <w:t>раздел III "Информация о недействующих организациях отдыха детей и их оздоровления, расположенных на территории субъекта Российской Федерации, а также о недействующих организациях отдыха детей и их оздоровления, расположенных на территории иных субъектов Российской Федерации или за пределами территории Российской Федерации, находящихся в государственной, муниципальной собственности, или на содержании балансодержателей, имеющих регистрацию юридического лица на территории данного субъекта Российской Федерации";</w:t>
      </w:r>
      <w:proofErr w:type="gramEnd"/>
    </w:p>
    <w:p w:rsidR="004E5A0D" w:rsidRDefault="004E5A0D">
      <w:pPr>
        <w:pStyle w:val="ConsPlusNormal"/>
        <w:spacing w:before="280"/>
        <w:ind w:firstLine="540"/>
        <w:jc w:val="both"/>
      </w:pPr>
      <w:r>
        <w:t>- размещения паспорта организации отдыха детей и их оздоровления на сайтах указанных организаций либо их учредителей (балансодержателей).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Реестр должен быть размещен на официальном сайте уполномоченного органа (уполномоченных органов) исполнительной власти субъекта РФ в сфере организации отдыха детей и их оздоровления в информационно-телекоммуникационной сети "Интернет" в разделе "Отдых детей и их оздоровление", уровень "вложенности" которого относительно главной страницы размещения не должен превышать второго уровня.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Например, http://МинОбрСубъекта</w:t>
      </w:r>
      <w:proofErr w:type="gramStart"/>
      <w:r>
        <w:t>.г</w:t>
      </w:r>
      <w:proofErr w:type="gramEnd"/>
      <w:r>
        <w:t>и/ДеятельностьМинистерства/Детский_отдых_и_оздоровление/. Об изменении информации, содержащейся в реестре, необходимо оперативно информировать Минобрнауки России, в том числе на адрес электронной почты do@turcentrrf.ru.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В разделе "Отдых детей и их оздоровление" должна быть представлена следующая информация: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1. Актуальный реестр, составленный в соответствии с указанными требованиями по формированию и ведению реестров. На странице реестра должна быть размещена дата его последнего обновления, а также контактные данные ответственного лица, осуществляющего сбор информации для включения в реестр, и (или) контактные данные лица, осуществляющего размещение сведений в реестре.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2. Перечень законодательных и иных нормативных правовых актов в сфере организации отдыха детей и их оздоровления (</w:t>
      </w:r>
      <w:hyperlink r:id="rId14" w:history="1">
        <w:r>
          <w:rPr>
            <w:color w:val="0000FF"/>
          </w:rPr>
          <w:t>письмо</w:t>
        </w:r>
      </w:hyperlink>
      <w:r>
        <w:t xml:space="preserve"> Минобрнауки России от 1 июня 2017 г. N ВК-1463/09) &lt;1&gt;.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--------------------------------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 xml:space="preserve">&lt;1&gt; См. Официальные документы в образовании. - 2017. - N 21. - С. 57 - </w:t>
      </w:r>
      <w:r>
        <w:lastRenderedPageBreak/>
        <w:t>66. - Ред.</w:t>
      </w:r>
    </w:p>
    <w:p w:rsidR="004E5A0D" w:rsidRDefault="004E5A0D">
      <w:pPr>
        <w:pStyle w:val="ConsPlusNormal"/>
        <w:ind w:firstLine="540"/>
        <w:jc w:val="both"/>
      </w:pPr>
    </w:p>
    <w:p w:rsidR="004E5A0D" w:rsidRDefault="004E5A0D">
      <w:pPr>
        <w:pStyle w:val="ConsPlusNormal"/>
        <w:ind w:firstLine="540"/>
        <w:jc w:val="both"/>
      </w:pPr>
      <w:r>
        <w:t>3. Перечень законодательных и иных нормативных правовых актов субъекта Российской Федерации в сфере организации отдыха детей и их оздоровления, в том числе порядок подбора и направления детей в организации отдыха детей и их оздоровления.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4. Информация о проведении мероприятий по государственному контролю (надзору) в сфере организации отдыха детей и их оздоровления, в том числе перечень нормативных правовых актов, на основании которых проводятся указанные проверки.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5. Перечень документов, необходимых для открытия организаций отдыха детей и их оздоровления.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6. Перечень документов, необходимых для направления детей в организации отдыха детей и их оздоровления.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7. Иная информация, касающаяся организации отдыха детей и их оздоровления в субъекте РФ.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Своевременное формирование и ведение реестров, а также актуализация сведений позволит обеспечить информационную открытость и доступность сведений о деятельности организаций отдыха детей и их оздоровления для родителей (законных представителей) детей, направляемых в организации отдыха детей и их оздоровления, и иных участников правоотношений в сфере организации отдыха детей и их оздоровления.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 xml:space="preserve">III. </w:t>
      </w:r>
      <w:proofErr w:type="gramStart"/>
      <w:r>
        <w:t xml:space="preserve">В соответствии с </w:t>
      </w:r>
      <w:hyperlink r:id="rId15" w:history="1">
        <w:r>
          <w:rPr>
            <w:color w:val="0000FF"/>
          </w:rPr>
          <w:t>пунктом 2 статьи 7</w:t>
        </w:r>
      </w:hyperlink>
      <w:r>
        <w:t xml:space="preserve"> Федерального закона от 21.12.96 N 159-ФЗ "О дополнительных гарантиях по социальной поддержке детей-сирот и детей, оставшихся без попечения родителей" &lt;1&gt; (далее - Федеральный закон N 159-ФЗ) детям-сиротам и детям, оставшимся без попечения родителей, лицам из числа детей-сирот и детей, оставшихся без попечения родителей, предоставляются путевки в организации отдыха детей и их оздоровления (в санаторно-курортные</w:t>
      </w:r>
      <w:proofErr w:type="gramEnd"/>
      <w:r>
        <w:t xml:space="preserve"> </w:t>
      </w:r>
      <w:proofErr w:type="gramStart"/>
      <w:r>
        <w:t>организации - при наличии медицинских показаний), а также оплачивается проезд к месту лечения (отдыха) и обратно, органы государственной власти субъектов РФ и органы местного самоуправления обеспечивают предоставление детям-сиротам и детям, оставшимся без попечения родителей, лицам из числа детей-сирот и детей, оставшихся без попечения родителей, путевок в организации отдыха детей и их оздоровления, подведомственные соответственно органам государственной власти субъектов РФ и органам</w:t>
      </w:r>
      <w:proofErr w:type="gramEnd"/>
      <w:r>
        <w:t xml:space="preserve"> местного самоуправления, в первоочередном порядке. </w:t>
      </w:r>
      <w:proofErr w:type="gramStart"/>
      <w:r>
        <w:t xml:space="preserve">В случае самостоятельного приобретения путевок и оплаты проезда к месту лечения (отдыха) и обратно опекунами (попечителями), приемными родителями или патронажными воспитателями детей-сирот и детей, оставшихся без попечения родителей, или лицами из </w:t>
      </w:r>
      <w:r>
        <w:lastRenderedPageBreak/>
        <w:t>числа детей-сирот и детей, оставшихся без попечения родителей, им может предоставляться компенсация стоимости путевки и проезда к месту лечения (отдыха) и обратно в размере и порядке, предусмотренных нормативными правовыми</w:t>
      </w:r>
      <w:proofErr w:type="gramEnd"/>
      <w:r>
        <w:t xml:space="preserve"> актами органов государственной власти субъектов РФ и органов местного самоуправления.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--------------------------------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&lt;1&gt; См. Официальные документы в образовании. - 2012. - N 15. - С. 58 - 72. - Ред.</w:t>
      </w:r>
    </w:p>
    <w:p w:rsidR="004E5A0D" w:rsidRDefault="004E5A0D">
      <w:pPr>
        <w:pStyle w:val="ConsPlusNormal"/>
        <w:ind w:firstLine="540"/>
        <w:jc w:val="both"/>
      </w:pPr>
    </w:p>
    <w:p w:rsidR="004E5A0D" w:rsidRDefault="004E5A0D">
      <w:pPr>
        <w:pStyle w:val="ConsPlusNormal"/>
        <w:ind w:firstLine="540"/>
        <w:jc w:val="both"/>
      </w:pPr>
      <w:proofErr w:type="gramStart"/>
      <w:r>
        <w:t xml:space="preserve">Минобрнауки России обращает внимание, что для целей Федерального </w:t>
      </w:r>
      <w:hyperlink r:id="rId16" w:history="1">
        <w:r>
          <w:rPr>
            <w:color w:val="0000FF"/>
          </w:rPr>
          <w:t>закона</w:t>
        </w:r>
      </w:hyperlink>
      <w:r>
        <w:t xml:space="preserve"> N 159-ФЗ федеральный законодатель предусмотрел разграничение правового статуса детей-сирот, детей, оставшихся без попечения родителей, и лиц из числа детей-сирот и детей, оставшихся без попечения родителей, при этом последней категории граждан предоставляется ряд гарантий в интересах указанных лиц с целью предоставления им дополнительной социальной поддержки с учетом имевшегося у них ранее статуса.</w:t>
      </w:r>
      <w:proofErr w:type="gramEnd"/>
    </w:p>
    <w:p w:rsidR="004E5A0D" w:rsidRDefault="004E5A0D">
      <w:pPr>
        <w:pStyle w:val="ConsPlusNormal"/>
        <w:spacing w:before="280"/>
        <w:ind w:firstLine="540"/>
        <w:jc w:val="both"/>
      </w:pPr>
      <w:proofErr w:type="gramStart"/>
      <w:r>
        <w:t xml:space="preserve">Так, в определении понятия организация отдыха детей и их оздоровления, содержащегося в </w:t>
      </w:r>
      <w:hyperlink r:id="rId17" w:history="1">
        <w:r>
          <w:rPr>
            <w:color w:val="0000FF"/>
          </w:rPr>
          <w:t>статье 1</w:t>
        </w:r>
      </w:hyperlink>
      <w:r>
        <w:t xml:space="preserve"> Федерального закона N 124-ФЗ, реализация услуг по обеспечению отдыха детей и их оздоровления указана в качестве основного вида деятельности, что не запрещает таким организациям оказывать соответствующие услуги в качестве дополнительного вида деятельности лицам старше 18 лет, в том числе лицам из числа детей-сирот.</w:t>
      </w:r>
      <w:proofErr w:type="gramEnd"/>
    </w:p>
    <w:p w:rsidR="004E5A0D" w:rsidRDefault="004E5A0D">
      <w:pPr>
        <w:pStyle w:val="ConsPlusNormal"/>
        <w:spacing w:before="280"/>
        <w:ind w:firstLine="540"/>
        <w:jc w:val="both"/>
      </w:pPr>
      <w:r>
        <w:t xml:space="preserve">При этом согласно </w:t>
      </w:r>
      <w:hyperlink r:id="rId18" w:history="1">
        <w:r>
          <w:rPr>
            <w:color w:val="0000FF"/>
          </w:rPr>
          <w:t>статье 1</w:t>
        </w:r>
      </w:hyperlink>
      <w:r>
        <w:t xml:space="preserve"> Федерального закона N 124-ФЗ под организацией отдыха детей и их оздоровления следует понимать организацию, деятельность которой направлена на реализацию услуг по обеспечению отдыха детей и их оздоровления.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Между тем процесс отдыха и оздоровления детей включает в себя совокупность мероприятий, направленных на развитие творческого потенциала детей, охрану, а также укрепление их здоровья и профилактику заболеваний.</w:t>
      </w:r>
    </w:p>
    <w:p w:rsidR="004E5A0D" w:rsidRDefault="004E5A0D">
      <w:pPr>
        <w:pStyle w:val="ConsPlusNormal"/>
        <w:spacing w:before="280"/>
        <w:ind w:firstLine="540"/>
        <w:jc w:val="both"/>
      </w:pPr>
      <w:proofErr w:type="gramStart"/>
      <w:r>
        <w:t xml:space="preserve">В соответствии со </w:t>
      </w:r>
      <w:hyperlink r:id="rId19" w:history="1">
        <w:r>
          <w:rPr>
            <w:color w:val="0000FF"/>
          </w:rPr>
          <w:t>статьей 40</w:t>
        </w:r>
      </w:hyperlink>
      <w:r>
        <w:t xml:space="preserve"> Федерального закона от 21.11.2011 N 323-ФЗ "Об основах охраны здоровья граждан в Российской Федерации" санаторно-курортное лечение предполагает медицинскую помощь, осуществляемую медицинскими и санаторно-курортными организациями в профилактических, лечебных и реабилитационных целях на основе использования природных лечебных ресурсов, в том числе в условиях пребывания в лечебно-оздоровительных местностях и на курортах.</w:t>
      </w:r>
      <w:proofErr w:type="gramEnd"/>
    </w:p>
    <w:p w:rsidR="004E5A0D" w:rsidRDefault="004E5A0D">
      <w:pPr>
        <w:pStyle w:val="ConsPlusNormal"/>
        <w:spacing w:before="280"/>
        <w:ind w:firstLine="540"/>
        <w:jc w:val="both"/>
      </w:pPr>
      <w:r>
        <w:t>При этом путевки в санаторно-курортные организации предоставляются детям-сиротам при наличии медицинских показаний.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lastRenderedPageBreak/>
        <w:t>По вопросу правового регулирования органами государственной власти субъектов РФ в сфере социальной поддержки и социального обслуживания детей-сирот и детей, оставшихся без попечения родителей, Минобрнауки России обращает внимание.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 xml:space="preserve">Федеральный </w:t>
      </w:r>
      <w:hyperlink r:id="rId20" w:history="1">
        <w:r>
          <w:rPr>
            <w:color w:val="0000FF"/>
          </w:rPr>
          <w:t>закон</w:t>
        </w:r>
      </w:hyperlink>
      <w:r>
        <w:t xml:space="preserve"> N 159-ФЗ не содержит положений об определенной периодичности предоставления путевок органами государственной власти субъектов РФ в организации отдыха детей и их оздоровления.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 xml:space="preserve">Вместе с тем согласно </w:t>
      </w:r>
      <w:hyperlink r:id="rId21" w:history="1">
        <w:r>
          <w:rPr>
            <w:color w:val="0000FF"/>
          </w:rPr>
          <w:t>подпункту "ж" пункта 1 статьи 1</w:t>
        </w:r>
      </w:hyperlink>
      <w:r>
        <w:t xml:space="preserve"> Федерального закона N 184-ФЗ органы государственной власти субъектов РФ самостоятельно осуществляют принадлежащие им полномочия (при этом в соответствии со </w:t>
      </w:r>
      <w:hyperlink r:id="rId22" w:history="1">
        <w:r>
          <w:rPr>
            <w:color w:val="0000FF"/>
          </w:rPr>
          <w:t>статьей 76</w:t>
        </w:r>
      </w:hyperlink>
      <w:r>
        <w:t xml:space="preserve"> Конституции Российской Федерации законы и иные нормативные правовые акты субъектов РФ не должны противоречить федеральным законам).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 xml:space="preserve">Кроме того, следует обратить внимание, что </w:t>
      </w:r>
      <w:hyperlink r:id="rId23" w:history="1">
        <w:r>
          <w:rPr>
            <w:color w:val="0000FF"/>
          </w:rPr>
          <w:t>статья 7</w:t>
        </w:r>
      </w:hyperlink>
      <w:r>
        <w:t xml:space="preserve"> Федерального закона N 159-ФЗ закрепляет право каждого из числа детей-сирот на получение путевки в организации отдыха детей и их оздоровления, а также в санаторно-курортные организации при наличии медицинских показаний с оплатой проезда к месту лечения (отдыха) и обратно независимо от каких-либо обстоятельств.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IV. Для обеспечения необходимого качества услуг, предоставляемых детям, организации отдыха детей и их оздоровления должны соблюдать следующие основные (минимальные) условия: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1) наличие и состояние документации, в соответствии с которой работает организация;</w:t>
      </w:r>
    </w:p>
    <w:p w:rsidR="004E5A0D" w:rsidRDefault="004E5A0D">
      <w:pPr>
        <w:pStyle w:val="ConsPlusNormal"/>
        <w:spacing w:before="280"/>
        <w:ind w:left="540"/>
        <w:jc w:val="both"/>
      </w:pPr>
      <w:r>
        <w:t>2) условия размещения организации;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3) укомплектованность организации необходимыми квалифицированными специалистами;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4) техническое оснащение организации (оборудование, снаряжение, транспорт и т.д.);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5) наличие системы внутреннего контроля качества предоставляемых услуг;</w:t>
      </w:r>
    </w:p>
    <w:p w:rsidR="004E5A0D" w:rsidRDefault="004E5A0D">
      <w:pPr>
        <w:pStyle w:val="ConsPlusNormal"/>
        <w:spacing w:before="280"/>
        <w:ind w:left="540"/>
        <w:jc w:val="both"/>
      </w:pPr>
      <w:r>
        <w:t>6) соответствие требованиям безопасности и качеству оказания услуг;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7) наличие развивающей программы пребывания детей в организации отдыха детей и их оздоровления.</w:t>
      </w:r>
    </w:p>
    <w:p w:rsidR="004E5A0D" w:rsidRDefault="004E5A0D">
      <w:pPr>
        <w:pStyle w:val="ConsPlusNormal"/>
        <w:spacing w:before="280"/>
        <w:ind w:left="540"/>
        <w:jc w:val="both"/>
      </w:pPr>
      <w:r>
        <w:lastRenderedPageBreak/>
        <w:t>Основной перечень документов &lt;*&gt;: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--------------------------------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 xml:space="preserve">&lt;*&gt; См. Национальный стандарт Российской Федерации </w:t>
      </w:r>
      <w:hyperlink r:id="rId24" w:history="1">
        <w:r>
          <w:rPr>
            <w:color w:val="0000FF"/>
          </w:rPr>
          <w:t xml:space="preserve">ГОСТ </w:t>
        </w:r>
        <w:proofErr w:type="gramStart"/>
        <w:r>
          <w:rPr>
            <w:color w:val="0000FF"/>
          </w:rPr>
          <w:t>Р</w:t>
        </w:r>
        <w:proofErr w:type="gramEnd"/>
        <w:r>
          <w:rPr>
            <w:color w:val="0000FF"/>
          </w:rPr>
          <w:t xml:space="preserve"> 52887-2007</w:t>
        </w:r>
      </w:hyperlink>
      <w:r>
        <w:t xml:space="preserve"> "Услуги детям в учреждениях отдыха и оздоровления", утвержденный </w:t>
      </w:r>
      <w:hyperlink r:id="rId25" w:history="1">
        <w:r>
          <w:rPr>
            <w:color w:val="0000FF"/>
          </w:rPr>
          <w:t>приказом</w:t>
        </w:r>
      </w:hyperlink>
      <w:r>
        <w:t xml:space="preserve"> Ростехрегулирования от 27.12.2007 N 565-ст.</w:t>
      </w:r>
    </w:p>
    <w:p w:rsidR="004E5A0D" w:rsidRDefault="004E5A0D">
      <w:pPr>
        <w:pStyle w:val="ConsPlusNormal"/>
        <w:ind w:left="540"/>
        <w:jc w:val="both"/>
      </w:pPr>
    </w:p>
    <w:p w:rsidR="004E5A0D" w:rsidRDefault="004E5A0D">
      <w:pPr>
        <w:pStyle w:val="ConsPlusNormal"/>
        <w:ind w:firstLine="540"/>
        <w:jc w:val="both"/>
      </w:pPr>
      <w:r>
        <w:t>- устав организации отдыха детей и их оздоровления, положение; документы на право оперативного управления зданиями и сооружениями, землей; номенклатура дел указанной организации, локальные акты, в том числе правила внутреннего трудового распорядка, положение (приказ) о проведении производственного контроля;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- паспорт организации, паспорт антитеррористической защищенности объекта (территории) и другие, договор на организацию охраны объектов и территории организации отдыха детей и их оздоровления;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- штатное расписание, должностные инструкции, графики работы и дежурства сотрудников; данные о педагогическом, медицинском, техническом персонале и работниках столовой, их квалификационные характеристики; справки об отсутствии судимости у работников;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- заключения органов в сфере санитарно-эпидемиологического надзора, в области гражданской обороны, защиты населения и территорий от чрезвычайных ситуаций природного и техногенного характера, обеспечения пожарной безопасности и безопасности людей на водных объектах, акт приемки организации отдыха детей и их оздоровления (порядок приемки организаций отдыха детей и их оздоровления устанавливается субъектом РФ);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- правила, инструкции, методики, планы и программы работы с детьми, график проведения смен; договоры с родителями (законными представителями) об оказании услуг в сфере организации отдыха детей и их оздоровления; лицензия на осуществление образовательной деятельности по реализации дополнительных общеобразовательных программ (при наличии);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- инструкции по технике безопасности и охране труда, журналы регистрации инструктажей, журнал регистрации несчастных случаев;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- документация на имеющиеся оборудование, приборы, аппаратуру, спортивное и туристское снаряжение; финансово-хозяйственная документация;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- документация по организации питания (примерное меню, сертификаты на пищевые продукты и т.д.);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lastRenderedPageBreak/>
        <w:t>- медицинская документация (лицензия на медицинскую деятельность; медицинские книжки сотрудников организации; медицинские справки на каждого ребенка и др.);</w:t>
      </w:r>
    </w:p>
    <w:p w:rsidR="004E5A0D" w:rsidRDefault="004E5A0D">
      <w:pPr>
        <w:pStyle w:val="ConsPlusNormal"/>
        <w:spacing w:before="280"/>
        <w:ind w:firstLine="540"/>
        <w:jc w:val="both"/>
      </w:pPr>
      <w:r>
        <w:t>- другие документы, необходимые для качественного и безопасного оказания услуг по организации отдыха детей и их оздоровления.</w:t>
      </w:r>
    </w:p>
    <w:p w:rsidR="004E5A0D" w:rsidRDefault="004E5A0D">
      <w:pPr>
        <w:pStyle w:val="ConsPlusNormal"/>
        <w:spacing w:before="280"/>
        <w:ind w:firstLine="540"/>
        <w:jc w:val="both"/>
      </w:pPr>
      <w:proofErr w:type="gramStart"/>
      <w:r>
        <w:t>Кроме этого, в организации отдыха детей и их оздоровления должны отсутствовать неисполненные предписания, выданные уполномоченными органами государственной власти в сфере санитарно-эпидемиологического надзора, в области гражданской обороны, защиты населения и территорий от чрезвычайных ситуаций природного и техногенного характера, обеспечения пожарной безопасности и безопасности людей на водных объектах, а также иными органами государственной власти в случаях, установленных законодательством Российской Федерации.</w:t>
      </w:r>
      <w:proofErr w:type="gramEnd"/>
    </w:p>
    <w:p w:rsidR="004E5A0D" w:rsidRDefault="004E5A0D">
      <w:pPr>
        <w:pStyle w:val="ConsPlusNormal"/>
        <w:jc w:val="both"/>
      </w:pPr>
    </w:p>
    <w:p w:rsidR="004E5A0D" w:rsidRDefault="004E5A0D">
      <w:pPr>
        <w:pStyle w:val="ConsPlusNormal"/>
        <w:jc w:val="both"/>
      </w:pPr>
    </w:p>
    <w:p w:rsidR="004E5A0D" w:rsidRDefault="004E5A0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8353F" w:rsidRDefault="0038353F">
      <w:bookmarkStart w:id="0" w:name="_GoBack"/>
      <w:bookmarkEnd w:id="0"/>
    </w:p>
    <w:sectPr w:rsidR="0038353F" w:rsidSect="009837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A0D"/>
    <w:rsid w:val="00182175"/>
    <w:rsid w:val="002B47B1"/>
    <w:rsid w:val="0038353F"/>
    <w:rsid w:val="004E5A0D"/>
    <w:rsid w:val="006241C5"/>
    <w:rsid w:val="00693BEA"/>
    <w:rsid w:val="00FE2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E5A0D"/>
    <w:pPr>
      <w:widowControl w:val="0"/>
      <w:autoSpaceDE w:val="0"/>
      <w:autoSpaceDN w:val="0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4E5A0D"/>
    <w:pPr>
      <w:widowControl w:val="0"/>
      <w:autoSpaceDE w:val="0"/>
      <w:autoSpaceDN w:val="0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4E5A0D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E5A0D"/>
    <w:pPr>
      <w:widowControl w:val="0"/>
      <w:autoSpaceDE w:val="0"/>
      <w:autoSpaceDN w:val="0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4E5A0D"/>
    <w:pPr>
      <w:widowControl w:val="0"/>
      <w:autoSpaceDE w:val="0"/>
      <w:autoSpaceDN w:val="0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4E5A0D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FA7988FBD2EFDA548AC04F58881F547A7C53AF5471B1CF2DE50F547D5gAWAM" TargetMode="External"/><Relationship Id="rId13" Type="http://schemas.openxmlformats.org/officeDocument/2006/relationships/hyperlink" Target="consultantplus://offline/ref=4FA7988FBD2EFDA548AC04F58881F547A7C531F647161CF2DE50F547D5AA88BEC55BDD74FA7AA9EEg5WAM" TargetMode="External"/><Relationship Id="rId18" Type="http://schemas.openxmlformats.org/officeDocument/2006/relationships/hyperlink" Target="consultantplus://offline/ref=4FA7988FBD2EFDA548AC04F58881F547A7C531F640111CF2DE50F547D5AA88BEC55BDD74FA7AAAEDg5W1M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4FA7988FBD2EFDA548AC04F58881F547A7C531F647161CF2DE50F547D5AA88BEC55BDD74FA7AAAEDg5WAM" TargetMode="External"/><Relationship Id="rId7" Type="http://schemas.openxmlformats.org/officeDocument/2006/relationships/hyperlink" Target="consultantplus://offline/ref=4FA7988FBD2EFDA548AC04F58881F547A7CC31F449101CF2DE50F547D5gAWAM" TargetMode="External"/><Relationship Id="rId12" Type="http://schemas.openxmlformats.org/officeDocument/2006/relationships/hyperlink" Target="consultantplus://offline/ref=4FA7988FBD2EFDA548AC04F58881F547A7C531F647161CF2DE50F547D5AA88BEC55BDD76FBg7W9M" TargetMode="External"/><Relationship Id="rId17" Type="http://schemas.openxmlformats.org/officeDocument/2006/relationships/hyperlink" Target="consultantplus://offline/ref=4FA7988FBD2EFDA548AC04F58881F547A7C531F640111CF2DE50F547D5AA88BEC55BDD74FA7AAAEDg5W1M" TargetMode="External"/><Relationship Id="rId25" Type="http://schemas.openxmlformats.org/officeDocument/2006/relationships/hyperlink" Target="consultantplus://offline/ref=4FA7988FBD2EFDA548AC04F58881F547A7CA38F3471B1CF2DE50F547D5AA88BEC55BDD74FA7AAAECg5W5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4FA7988FBD2EFDA548AC04F58881F547A7C53AF547111CF2DE50F547D5gAWAM" TargetMode="External"/><Relationship Id="rId20" Type="http://schemas.openxmlformats.org/officeDocument/2006/relationships/hyperlink" Target="consultantplus://offline/ref=4FA7988FBD2EFDA548AC04F58881F547A7C53AF547111CF2DE50F547D5gAWA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FA7988FBD2EFDA548AC04F58881F547A7CC31F449101CF2DE50F547D5gAWAM" TargetMode="External"/><Relationship Id="rId11" Type="http://schemas.openxmlformats.org/officeDocument/2006/relationships/hyperlink" Target="consultantplus://offline/ref=4FA7988FBD2EFDA548AC04F58881F547A7C531F640111CF2DE50F547D5gAWAM" TargetMode="External"/><Relationship Id="rId24" Type="http://schemas.openxmlformats.org/officeDocument/2006/relationships/hyperlink" Target="consultantplus://offline/ref=4FA7988FBD2EFDA548AC07E09181F547A4C93AFA411941F8D609F945gDW2M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4FA7988FBD2EFDA548AC04F58881F547A7C53AF547111CF2DE50F547D5AA88BEC55BDD74FA7AABEDg5WAM" TargetMode="External"/><Relationship Id="rId23" Type="http://schemas.openxmlformats.org/officeDocument/2006/relationships/hyperlink" Target="consultantplus://offline/ref=4FA7988FBD2EFDA548AC04F58881F547A7C53AF547111CF2DE50F547D5AA88BEC55BDD74FA7AABECg5W5M" TargetMode="External"/><Relationship Id="rId10" Type="http://schemas.openxmlformats.org/officeDocument/2006/relationships/hyperlink" Target="consultantplus://offline/ref=4FA7988FBD2EFDA548AC04F58881F547A7C531F647161CF2DE50F547D5AA88BEC55BDD74FA7AA2EFg5W5M" TargetMode="External"/><Relationship Id="rId19" Type="http://schemas.openxmlformats.org/officeDocument/2006/relationships/hyperlink" Target="consultantplus://offline/ref=4FA7988FBD2EFDA548AC04F58881F547A7C53AF547141CF2DE50F547D5AA88BEC55BDD74FA7AAEE8g5W3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FA7988FBD2EFDA548AC04F58881F547A7CD30FB401B1CF2DE50F547D5gAWAM" TargetMode="External"/><Relationship Id="rId14" Type="http://schemas.openxmlformats.org/officeDocument/2006/relationships/hyperlink" Target="consultantplus://offline/ref=4FA7988FBD2EFDA548AC04F58881F547ACC831FA491941F8D609F945gDW2M" TargetMode="External"/><Relationship Id="rId22" Type="http://schemas.openxmlformats.org/officeDocument/2006/relationships/hyperlink" Target="consultantplus://offline/ref=4FA7988FBD2EFDA548AC04F58881F547A7C43FF64B444BF08F05FB42DDFAC0AE8B1ED075F97BgAW8M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3409</Words>
  <Characters>19432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MINOBR</Company>
  <LinksUpToDate>false</LinksUpToDate>
  <CharactersWithSpaces>22796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2018-06-25T12:22:00Z</dcterms:created>
  <dcterms:modified xsi:type="dcterms:W3CDTF">2018-06-25T12:23:00Z</dcterms:modified>
</cp:coreProperties>
</file>