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9D5" w:rsidRPr="000609D5" w:rsidRDefault="000609D5" w:rsidP="000609D5">
      <w:pPr>
        <w:pStyle w:val="a3"/>
        <w:jc w:val="center"/>
        <w:rPr>
          <w:b/>
          <w:szCs w:val="28"/>
          <w:lang w:eastAsia="ru-RU"/>
        </w:rPr>
      </w:pPr>
      <w:r w:rsidRPr="000609D5">
        <w:rPr>
          <w:b/>
          <w:szCs w:val="28"/>
          <w:lang w:eastAsia="ru-RU"/>
        </w:rPr>
        <w:t>Признаки демаскирующего поведения в месте проведения террористической акции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Главным демаскирующим признаком террориста-смертника является наличие при нем взрывного устройства – так называемого "пояса шахида". Такое устройство крепится, как правило, на теле боевика (подозрительные выпуклости в районе пояса), но может использоваться и в качестве носимого объекта, замаскированного под бытовой предмет, детскую коляску и тому подобное.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Смертники – это, как правило, молодые мужчины и женщины 20-35 лет (чаще выглядят старше своих лет), иногда и подростки.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Смертник имеет, в зависимости от стадии совершения преступления, отстраненный или напротив сосредоточенный взгляд, держится обособленно от других. Чтобы не привлекать к себе внимания, террористы-смертники стараются соответствовать окружению с точки зрения внешности и поведения. Для этого применяются различные способы маскировки: подбор одежды, как правило, неброской (в зоне проведения КТО может использоваться также военная форма одежды), окрашивание волос и т. п. Известны случаи, когда мужчины переодевались в женское платье, пытаясь не вызывая подозрений, максимально приблизиться к месту проведения теракта.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Характерной особенностью поведения подрывников зачастую является заметное возбуждение, сопровождаемое обильным выделением пота, а иногда и слюны, повышенным вниманием к окружающей обстановке и людям. Некоторые из них произносят молитвы с переходом на шепот при приближении посторонних лиц.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Отличительным признаком может быть и несоответствие погоде верхней одежды, покрой которой позволяет скрыть на теле взрывное устройство.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У женщин, как правило, длинное платье или юбка (возможно черная), косынка на голове с узлом на затылочной части головы.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Мужчины чисто выбриты (подготовка к обряду погребения) в безукоризненно чистой обуви.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Если же ВУ находится в пакете (сумке, рюкзаке и т. д.), то подрывник осторожно относится к переносимым вещам, обычно прижимает их к себе и периодически непроизвольно ощупывает.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Приводом детонатора взрывного устройства может служить шнур или провод, зажатый в руке или виднеющийся из-под складок одежды (рукава). Взрыватели монтируются на груди или находятся в руках смертников.</w:t>
      </w:r>
    </w:p>
    <w:p w:rsidR="000609D5" w:rsidRPr="000609D5" w:rsidRDefault="000609D5" w:rsidP="000609D5">
      <w:pPr>
        <w:pStyle w:val="a3"/>
        <w:jc w:val="both"/>
        <w:rPr>
          <w:szCs w:val="28"/>
          <w:lang w:eastAsia="ru-RU"/>
        </w:rPr>
      </w:pPr>
      <w:r w:rsidRPr="000609D5">
        <w:rPr>
          <w:szCs w:val="28"/>
          <w:lang w:eastAsia="ru-RU"/>
        </w:rPr>
        <w:t>Предположительно ВУ к месту совершения террористического акта доставляют сообщники за несколько минут до совершения акции.</w:t>
      </w:r>
    </w:p>
    <w:p w:rsidR="001C0F38" w:rsidRPr="000609D5" w:rsidRDefault="001C0F38" w:rsidP="000609D5">
      <w:pPr>
        <w:pStyle w:val="a3"/>
        <w:jc w:val="both"/>
        <w:rPr>
          <w:szCs w:val="28"/>
        </w:rPr>
      </w:pPr>
      <w:bookmarkStart w:id="0" w:name="_GoBack"/>
      <w:bookmarkEnd w:id="0"/>
    </w:p>
    <w:sectPr w:rsidR="001C0F38" w:rsidRPr="000609D5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9D5"/>
    <w:rsid w:val="000609D5"/>
    <w:rsid w:val="001C0F38"/>
    <w:rsid w:val="0088679D"/>
    <w:rsid w:val="00AE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C7B01-FB33-4806-95FD-ACFAA1DB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2023-06-09T18:40:00Z</dcterms:created>
  <dcterms:modified xsi:type="dcterms:W3CDTF">2023-06-09T19:00:00Z</dcterms:modified>
</cp:coreProperties>
</file>